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7B7" w:rsidRPr="00A5553D" w:rsidRDefault="00B457B7" w:rsidP="00A5553D">
      <w:pPr>
        <w:adjustRightInd w:val="0"/>
        <w:snapToGrid w:val="0"/>
        <w:jc w:val="center"/>
        <w:rPr>
          <w:rFonts w:ascii="黑体" w:eastAsia="黑体" w:hAnsi="黑体" w:cs="黑体"/>
          <w:b/>
          <w:sz w:val="30"/>
          <w:szCs w:val="30"/>
        </w:rPr>
      </w:pPr>
      <w:r w:rsidRPr="00A5553D">
        <w:rPr>
          <w:rFonts w:ascii="黑体" w:eastAsia="黑体" w:hAnsi="黑体" w:cs="黑体" w:hint="eastAsia"/>
          <w:b/>
          <w:sz w:val="30"/>
          <w:szCs w:val="30"/>
        </w:rPr>
        <w:t>《校园里的号令》教学设计方案</w:t>
      </w:r>
      <w:bookmarkStart w:id="0" w:name="_Toc535492287"/>
      <w:bookmarkStart w:id="1" w:name="_Toc535470057"/>
      <w:bookmarkStart w:id="2" w:name="_Toc535492836"/>
    </w:p>
    <w:p w:rsidR="00A5553D" w:rsidRDefault="00A5553D" w:rsidP="00A5553D">
      <w:pPr>
        <w:adjustRightInd w:val="0"/>
        <w:snapToGrid w:val="0"/>
        <w:jc w:val="left"/>
        <w:rPr>
          <w:rFonts w:ascii="宋体" w:hAnsi="宋体" w:cs="黑体"/>
          <w:szCs w:val="21"/>
        </w:rPr>
      </w:pPr>
    </w:p>
    <w:p w:rsidR="00B457B7" w:rsidRPr="00A5553D" w:rsidRDefault="00B457B7" w:rsidP="006D22E5">
      <w:pPr>
        <w:adjustRightInd w:val="0"/>
        <w:snapToGrid w:val="0"/>
        <w:spacing w:afterLines="50" w:after="156"/>
        <w:jc w:val="left"/>
        <w:rPr>
          <w:rFonts w:ascii="黑体" w:eastAsia="黑体" w:hAnsi="黑体" w:cs="黑体"/>
          <w:b/>
          <w:sz w:val="24"/>
        </w:rPr>
      </w:pPr>
      <w:r w:rsidRPr="00A5553D">
        <w:rPr>
          <w:rFonts w:ascii="黑体" w:eastAsia="黑体" w:hAnsi="黑体" w:cs="黑体" w:hint="eastAsia"/>
          <w:b/>
          <w:sz w:val="24"/>
        </w:rPr>
        <w:t>一、教学目标分析</w:t>
      </w:r>
      <w:bookmarkEnd w:id="0"/>
      <w:bookmarkEnd w:id="1"/>
      <w:bookmarkEnd w:id="2"/>
    </w:p>
    <w:p w:rsidR="00B457B7" w:rsidRPr="00A5553D" w:rsidRDefault="00B457B7" w:rsidP="006D22E5">
      <w:pPr>
        <w:pStyle w:val="a5"/>
        <w:shd w:val="clear" w:color="auto" w:fill="FFFFFF"/>
        <w:adjustRightInd w:val="0"/>
        <w:snapToGrid w:val="0"/>
        <w:spacing w:before="0" w:beforeAutospacing="0" w:after="0" w:afterAutospacing="0"/>
        <w:ind w:firstLineChars="200" w:firstLine="420"/>
        <w:rPr>
          <w:sz w:val="21"/>
          <w:szCs w:val="21"/>
        </w:rPr>
      </w:pPr>
      <w:r w:rsidRPr="00A5553D">
        <w:rPr>
          <w:rFonts w:hint="eastAsia"/>
          <w:sz w:val="21"/>
          <w:szCs w:val="21"/>
        </w:rPr>
        <w:t>1.熟悉和了解学校生活中各种铃声的含义和要求，以及基本的行为规范；</w:t>
      </w:r>
    </w:p>
    <w:p w:rsidR="00B457B7" w:rsidRPr="00A5553D" w:rsidRDefault="00B457B7" w:rsidP="006D22E5">
      <w:pPr>
        <w:pStyle w:val="a5"/>
        <w:shd w:val="clear" w:color="auto" w:fill="FFFFFF"/>
        <w:adjustRightInd w:val="0"/>
        <w:snapToGrid w:val="0"/>
        <w:spacing w:before="0" w:beforeAutospacing="0" w:after="0" w:afterAutospacing="0"/>
        <w:ind w:firstLineChars="200" w:firstLine="420"/>
        <w:rPr>
          <w:sz w:val="21"/>
          <w:szCs w:val="21"/>
        </w:rPr>
      </w:pPr>
      <w:r w:rsidRPr="00A5553D">
        <w:rPr>
          <w:rFonts w:hint="eastAsia"/>
          <w:sz w:val="21"/>
          <w:szCs w:val="21"/>
        </w:rPr>
        <w:t>2.主动地适应学校生活</w:t>
      </w:r>
      <w:r w:rsidR="00740853">
        <w:rPr>
          <w:rFonts w:hint="eastAsia"/>
          <w:sz w:val="21"/>
          <w:szCs w:val="21"/>
        </w:rPr>
        <w:t>，</w:t>
      </w:r>
      <w:r w:rsidRPr="00A5553D">
        <w:rPr>
          <w:rFonts w:hint="eastAsia"/>
          <w:sz w:val="21"/>
          <w:szCs w:val="21"/>
        </w:rPr>
        <w:t>能感知校园里的铃声，并能按照要求作出正确的反应，规范自己的行为；</w:t>
      </w:r>
    </w:p>
    <w:p w:rsidR="00B457B7" w:rsidRPr="00A5553D" w:rsidRDefault="00B457B7" w:rsidP="006D22E5">
      <w:pPr>
        <w:pStyle w:val="a5"/>
        <w:shd w:val="clear" w:color="auto" w:fill="FFFFFF"/>
        <w:adjustRightInd w:val="0"/>
        <w:snapToGrid w:val="0"/>
        <w:spacing w:before="0" w:beforeAutospacing="0" w:after="0" w:afterAutospacing="0"/>
        <w:ind w:firstLineChars="200" w:firstLine="420"/>
        <w:rPr>
          <w:sz w:val="21"/>
          <w:szCs w:val="21"/>
        </w:rPr>
      </w:pPr>
      <w:r w:rsidRPr="00A5553D">
        <w:rPr>
          <w:rFonts w:hint="eastAsia"/>
          <w:sz w:val="21"/>
          <w:szCs w:val="21"/>
        </w:rPr>
        <w:t>3.了解校园生活的一般规则。</w:t>
      </w:r>
      <w:bookmarkStart w:id="3" w:name="_Toc535492288"/>
      <w:bookmarkStart w:id="4" w:name="_Toc535492837"/>
      <w:bookmarkStart w:id="5" w:name="_Toc535470058"/>
    </w:p>
    <w:p w:rsidR="00B457B7" w:rsidRPr="00A5553D" w:rsidRDefault="00B457B7" w:rsidP="00A5553D">
      <w:pPr>
        <w:pStyle w:val="a5"/>
        <w:shd w:val="clear" w:color="auto" w:fill="FFFFFF"/>
        <w:adjustRightInd w:val="0"/>
        <w:snapToGrid w:val="0"/>
        <w:spacing w:beforeLines="50" w:before="156" w:beforeAutospacing="0" w:afterLines="50" w:after="156" w:afterAutospacing="0"/>
        <w:rPr>
          <w:rFonts w:ascii="黑体" w:eastAsia="黑体" w:hAnsi="黑体"/>
          <w:b/>
        </w:rPr>
      </w:pPr>
      <w:r w:rsidRPr="00A5553D">
        <w:rPr>
          <w:rFonts w:ascii="黑体" w:eastAsia="黑体" w:hAnsi="黑体" w:cs="黑体" w:hint="eastAsia"/>
          <w:b/>
        </w:rPr>
        <w:t>二、学习者特征分析</w:t>
      </w:r>
      <w:bookmarkEnd w:id="3"/>
      <w:bookmarkEnd w:id="4"/>
      <w:bookmarkEnd w:id="5"/>
    </w:p>
    <w:p w:rsidR="00B457B7" w:rsidRPr="00A5553D" w:rsidRDefault="00B457B7" w:rsidP="00740853">
      <w:pPr>
        <w:adjustRightInd w:val="0"/>
        <w:snapToGrid w:val="0"/>
        <w:spacing w:beforeLines="50" w:before="156" w:afterLines="50" w:after="156"/>
        <w:ind w:firstLineChars="200" w:firstLine="420"/>
        <w:jc w:val="left"/>
        <w:rPr>
          <w:rFonts w:ascii="宋体" w:hAnsi="宋体" w:cs="宋体"/>
          <w:kern w:val="0"/>
          <w:szCs w:val="21"/>
        </w:rPr>
      </w:pPr>
      <w:bookmarkStart w:id="6" w:name="_Toc535492838"/>
      <w:bookmarkStart w:id="7" w:name="_Toc535492289"/>
      <w:bookmarkStart w:id="8" w:name="_Toc535470059"/>
      <w:r w:rsidRPr="00A5553D">
        <w:rPr>
          <w:rFonts w:ascii="宋体" w:hAnsi="宋体" w:cs="宋体" w:hint="eastAsia"/>
          <w:kern w:val="0"/>
          <w:szCs w:val="21"/>
        </w:rPr>
        <w:t>一年级孩子刚刚步入校园，从上学的第一天起，就不知不觉地与校园里的号令发生了联系。但是由于生理、心理等特点，他们对于校园规则还不适应，对校园铃声的指示性含义及按照铃声有相应的行为要求及意义没有足够的认识。在老师的引导下，在高年级同学的启示下，他们通过模仿</w:t>
      </w:r>
      <w:r w:rsidR="00ED1108">
        <w:rPr>
          <w:rFonts w:ascii="宋体" w:hAnsi="宋体" w:cs="宋体" w:hint="eastAsia"/>
          <w:kern w:val="0"/>
          <w:szCs w:val="21"/>
        </w:rPr>
        <w:t>、练习</w:t>
      </w:r>
      <w:r w:rsidRPr="00A5553D">
        <w:rPr>
          <w:rFonts w:ascii="宋体" w:hAnsi="宋体" w:cs="宋体" w:hint="eastAsia"/>
          <w:kern w:val="0"/>
          <w:szCs w:val="21"/>
        </w:rPr>
        <w:t>等尝试适应各种各样的“号令”以顺利适应一种全新的生活。但是有些孩子需要通过强化的道德行为练习来从被动接受到主动适应校园里的号令。</w:t>
      </w:r>
    </w:p>
    <w:p w:rsidR="00B457B7" w:rsidRPr="00A5553D" w:rsidRDefault="00B457B7" w:rsidP="00A5553D">
      <w:pPr>
        <w:pStyle w:val="a5"/>
        <w:shd w:val="clear" w:color="auto" w:fill="FFFFFF"/>
        <w:adjustRightInd w:val="0"/>
        <w:snapToGrid w:val="0"/>
        <w:spacing w:beforeLines="50" w:before="156" w:beforeAutospacing="0" w:afterLines="50" w:after="156" w:afterAutospacing="0"/>
        <w:rPr>
          <w:rFonts w:ascii="黑体" w:eastAsia="黑体" w:hAnsi="黑体" w:cs="黑体"/>
          <w:b/>
        </w:rPr>
      </w:pPr>
      <w:r w:rsidRPr="00A5553D">
        <w:rPr>
          <w:rFonts w:ascii="黑体" w:eastAsia="黑体" w:hAnsi="黑体" w:cs="黑体" w:hint="eastAsia"/>
          <w:b/>
        </w:rPr>
        <w:t>三、教学策略选择与设计（围绕重难点的突破）</w:t>
      </w:r>
    </w:p>
    <w:bookmarkEnd w:id="6"/>
    <w:bookmarkEnd w:id="7"/>
    <w:bookmarkEnd w:id="8"/>
    <w:p w:rsidR="00B457B7" w:rsidRPr="008A2033" w:rsidRDefault="00B457B7" w:rsidP="008A2033">
      <w:pPr>
        <w:pStyle w:val="a3"/>
        <w:adjustRightInd w:val="0"/>
        <w:snapToGrid w:val="0"/>
        <w:spacing w:after="0"/>
        <w:ind w:firstLineChars="200" w:firstLine="422"/>
        <w:jc w:val="left"/>
        <w:rPr>
          <w:rFonts w:ascii="宋体" w:hAnsi="宋体" w:cs="宋体"/>
          <w:b/>
          <w:szCs w:val="21"/>
        </w:rPr>
      </w:pPr>
      <w:r w:rsidRPr="008A2033">
        <w:rPr>
          <w:rFonts w:ascii="宋体" w:hAnsi="宋体" w:cs="宋体" w:hint="eastAsia"/>
          <w:b/>
          <w:szCs w:val="21"/>
        </w:rPr>
        <w:t>教学策略：</w:t>
      </w:r>
    </w:p>
    <w:p w:rsidR="00B457B7" w:rsidRPr="00A5553D" w:rsidRDefault="00B457B7" w:rsidP="0065066D">
      <w:pPr>
        <w:pStyle w:val="a3"/>
        <w:adjustRightInd w:val="0"/>
        <w:snapToGrid w:val="0"/>
        <w:spacing w:after="0"/>
        <w:ind w:firstLineChars="200" w:firstLine="422"/>
        <w:jc w:val="left"/>
        <w:rPr>
          <w:rFonts w:ascii="宋体" w:hAnsi="宋体"/>
          <w:szCs w:val="21"/>
        </w:rPr>
      </w:pPr>
      <w:r w:rsidRPr="0065066D">
        <w:rPr>
          <w:rFonts w:ascii="楷体_GB2312" w:eastAsia="楷体_GB2312" w:hAnsi="宋体" w:cs="宋体" w:hint="eastAsia"/>
          <w:b/>
          <w:szCs w:val="21"/>
        </w:rPr>
        <w:t>1.童心游戏：</w:t>
      </w:r>
      <w:r w:rsidRPr="00A5553D">
        <w:rPr>
          <w:rFonts w:ascii="宋体" w:hAnsi="宋体" w:hint="eastAsia"/>
          <w:szCs w:val="21"/>
        </w:rPr>
        <w:t>游戏与儿童从来都是不可分的，作为一种活动形式，游戏激发着孩子的学习兴趣，引导着他们在轻松愉悦的氛围中快乐地、无拘无束地学习，同时也在潜移默化中激发孩子探究的欲望，引领着孩子更加深入地学习。</w:t>
      </w:r>
      <w:r w:rsidRPr="00A5553D">
        <w:rPr>
          <w:rFonts w:ascii="宋体" w:hAnsi="宋体" w:cs="宋体" w:hint="eastAsia"/>
          <w:szCs w:val="21"/>
        </w:rPr>
        <w:t>“说谜面，猜一猜”“听声音，猜铃声”等</w:t>
      </w:r>
      <w:r w:rsidRPr="00A5553D">
        <w:rPr>
          <w:rFonts w:ascii="宋体" w:hAnsi="宋体" w:hint="eastAsia"/>
          <w:szCs w:val="21"/>
        </w:rPr>
        <w:t>遵循了低年级孩子的年龄特征和认知规律，游戏的活动形式呵护了孩子的童心，不强调理性认知，更适合低年级孩子的道德认知特点，让孩子形象地感受到校园里的号令，增加感官印象。</w:t>
      </w:r>
    </w:p>
    <w:p w:rsidR="00B457B7" w:rsidRPr="00A5553D" w:rsidRDefault="00B457B7" w:rsidP="0065066D">
      <w:pPr>
        <w:pStyle w:val="a3"/>
        <w:adjustRightInd w:val="0"/>
        <w:snapToGrid w:val="0"/>
        <w:spacing w:after="0"/>
        <w:ind w:firstLineChars="200" w:firstLine="422"/>
        <w:jc w:val="left"/>
        <w:rPr>
          <w:rFonts w:ascii="宋体" w:hAnsi="宋体"/>
          <w:szCs w:val="21"/>
        </w:rPr>
      </w:pPr>
      <w:r w:rsidRPr="0065066D">
        <w:rPr>
          <w:rFonts w:ascii="楷体_GB2312" w:eastAsia="楷体_GB2312" w:hAnsi="宋体" w:cs="宋体" w:hint="eastAsia"/>
          <w:b/>
          <w:szCs w:val="21"/>
        </w:rPr>
        <w:t>2.</w:t>
      </w:r>
      <w:r w:rsidRPr="0065066D">
        <w:rPr>
          <w:rFonts w:ascii="楷体_GB2312" w:eastAsia="楷体_GB2312" w:hAnsi="宋体" w:cs="宋体" w:hint="eastAsia"/>
          <w:b/>
          <w:bCs/>
          <w:szCs w:val="21"/>
        </w:rPr>
        <w:t>关注生活：</w:t>
      </w:r>
      <w:r w:rsidRPr="00A5553D">
        <w:rPr>
          <w:rFonts w:ascii="宋体" w:hAnsi="宋体" w:hint="eastAsia"/>
          <w:szCs w:val="21"/>
        </w:rPr>
        <w:t>《课程标准》指出：课程必须植根于儿童的生活才会对儿童有意义，教学必须与儿童的生活世界相联系才能真正促进儿童的成长。校园里的号令来自于孩子的校园生活，因此，要选择孩子身边的铃声开展实效的</w:t>
      </w:r>
      <w:bookmarkStart w:id="9" w:name="_Toc535492839"/>
      <w:bookmarkStart w:id="10" w:name="_Toc535470060"/>
      <w:bookmarkStart w:id="11" w:name="_Toc535492290"/>
      <w:r w:rsidRPr="00A5553D">
        <w:rPr>
          <w:rFonts w:ascii="宋体" w:hAnsi="宋体" w:hint="eastAsia"/>
          <w:szCs w:val="21"/>
        </w:rPr>
        <w:t>道德活动。如，“走进校园，我来听一听”活动，就是以孩子真实生活为教育的源泉，调动孩子已有的知识经验和体验来开展活动。</w:t>
      </w:r>
    </w:p>
    <w:p w:rsidR="00B457B7" w:rsidRPr="00A5553D" w:rsidRDefault="00B457B7" w:rsidP="0065066D">
      <w:pPr>
        <w:pStyle w:val="a3"/>
        <w:adjustRightInd w:val="0"/>
        <w:snapToGrid w:val="0"/>
        <w:spacing w:after="0"/>
        <w:ind w:firstLineChars="200" w:firstLine="422"/>
        <w:jc w:val="left"/>
        <w:rPr>
          <w:rFonts w:ascii="宋体" w:hAnsi="宋体"/>
          <w:szCs w:val="21"/>
        </w:rPr>
      </w:pPr>
      <w:r w:rsidRPr="0065066D">
        <w:rPr>
          <w:rFonts w:ascii="楷体_GB2312" w:eastAsia="楷体_GB2312" w:hAnsi="宋体" w:hint="eastAsia"/>
          <w:b/>
          <w:szCs w:val="21"/>
        </w:rPr>
        <w:t>3.道德体验：</w:t>
      </w:r>
      <w:r w:rsidRPr="00A5553D">
        <w:rPr>
          <w:rFonts w:ascii="宋体" w:hAnsi="宋体" w:hint="eastAsia"/>
          <w:szCs w:val="21"/>
        </w:rPr>
        <w:t>熟悉和了解学校生活中各种铃声的含义和要求以及相关的行为规则，并能主动地适应学校生活是本课的重点，为此设计了体验活动，让孩子听铃声，做一做，接着在道德观察中进行道德辨析，学生由于有了亲身体验，感受才更真实，道德行为的提升才更有效。</w:t>
      </w:r>
    </w:p>
    <w:p w:rsidR="00B457B7" w:rsidRPr="00A5553D" w:rsidRDefault="00B457B7" w:rsidP="0065066D">
      <w:pPr>
        <w:pStyle w:val="a3"/>
        <w:adjustRightInd w:val="0"/>
        <w:snapToGrid w:val="0"/>
        <w:spacing w:after="0"/>
        <w:ind w:firstLineChars="200" w:firstLine="422"/>
        <w:jc w:val="left"/>
        <w:rPr>
          <w:rFonts w:ascii="宋体" w:hAnsi="宋体"/>
          <w:szCs w:val="21"/>
        </w:rPr>
      </w:pPr>
      <w:r w:rsidRPr="0065066D">
        <w:rPr>
          <w:rFonts w:ascii="楷体_GB2312" w:eastAsia="楷体_GB2312" w:hAnsi="宋体" w:hint="eastAsia"/>
          <w:b/>
          <w:szCs w:val="21"/>
        </w:rPr>
        <w:t>教学设计：</w:t>
      </w:r>
      <w:r w:rsidRPr="00A5553D">
        <w:rPr>
          <w:rFonts w:ascii="宋体" w:hAnsi="宋体" w:hint="eastAsia"/>
          <w:szCs w:val="21"/>
        </w:rPr>
        <w:t>包含三个活动版块“游戏激趣：我来猜一猜”“走进校园</w:t>
      </w:r>
      <w:r w:rsidR="00AB4352">
        <w:rPr>
          <w:rFonts w:ascii="宋体" w:hAnsi="宋体" w:hint="eastAsia"/>
          <w:szCs w:val="21"/>
        </w:rPr>
        <w:t>：</w:t>
      </w:r>
      <w:r w:rsidRPr="00A5553D">
        <w:rPr>
          <w:rFonts w:ascii="宋体" w:hAnsi="宋体" w:hint="eastAsia"/>
          <w:szCs w:val="21"/>
        </w:rPr>
        <w:t>我来听一听”“体验活动：我来做一做”“儿歌深化：我来记一记”。</w:t>
      </w:r>
    </w:p>
    <w:p w:rsidR="00B457B7" w:rsidRPr="00A5553D" w:rsidRDefault="00B457B7" w:rsidP="00A5553D">
      <w:pPr>
        <w:pStyle w:val="a5"/>
        <w:shd w:val="clear" w:color="auto" w:fill="FFFFFF"/>
        <w:adjustRightInd w:val="0"/>
        <w:snapToGrid w:val="0"/>
        <w:spacing w:beforeLines="50" w:before="156" w:beforeAutospacing="0" w:afterLines="50" w:after="156" w:afterAutospacing="0"/>
        <w:rPr>
          <w:rFonts w:ascii="黑体" w:eastAsia="黑体" w:hAnsi="黑体" w:cs="黑体"/>
          <w:b/>
        </w:rPr>
      </w:pPr>
      <w:r w:rsidRPr="00A5553D">
        <w:rPr>
          <w:rFonts w:ascii="黑体" w:eastAsia="黑体" w:hAnsi="黑体" w:cs="黑体" w:hint="eastAsia"/>
          <w:b/>
        </w:rPr>
        <w:t>四、教学准备、资源</w:t>
      </w:r>
      <w:bookmarkEnd w:id="9"/>
      <w:bookmarkEnd w:id="10"/>
      <w:bookmarkEnd w:id="11"/>
      <w:r w:rsidRPr="00A5553D">
        <w:rPr>
          <w:rFonts w:ascii="黑体" w:eastAsia="黑体" w:hAnsi="黑体" w:cs="黑体" w:hint="eastAsia"/>
          <w:b/>
        </w:rPr>
        <w:t>与工具设计</w:t>
      </w:r>
    </w:p>
    <w:p w:rsidR="00B457B7" w:rsidRPr="00A5553D" w:rsidRDefault="00B457B7" w:rsidP="00A5553D">
      <w:pPr>
        <w:pStyle w:val="a3"/>
        <w:adjustRightInd w:val="0"/>
        <w:snapToGrid w:val="0"/>
        <w:spacing w:after="0"/>
        <w:ind w:firstLineChars="200" w:firstLine="420"/>
        <w:jc w:val="left"/>
        <w:rPr>
          <w:rFonts w:ascii="宋体" w:hAnsi="宋体" w:cs="宋体"/>
          <w:szCs w:val="21"/>
        </w:rPr>
      </w:pPr>
      <w:r w:rsidRPr="00A5553D">
        <w:rPr>
          <w:rFonts w:ascii="宋体" w:hAnsi="宋体" w:cs="宋体" w:hint="eastAsia"/>
          <w:szCs w:val="21"/>
        </w:rPr>
        <w:t>1. 教学器材：多媒体课件。</w:t>
      </w:r>
    </w:p>
    <w:p w:rsidR="00B457B7" w:rsidRPr="00A5553D" w:rsidRDefault="00B457B7" w:rsidP="00A5553D">
      <w:pPr>
        <w:adjustRightInd w:val="0"/>
        <w:snapToGrid w:val="0"/>
        <w:ind w:firstLineChars="200" w:firstLine="420"/>
        <w:jc w:val="left"/>
        <w:rPr>
          <w:rFonts w:ascii="宋体" w:hAnsi="宋体" w:cs="宋体"/>
          <w:szCs w:val="21"/>
        </w:rPr>
      </w:pPr>
      <w:r w:rsidRPr="00A5553D">
        <w:rPr>
          <w:rFonts w:ascii="宋体" w:hAnsi="宋体" w:cs="宋体" w:hint="eastAsia"/>
          <w:szCs w:val="21"/>
        </w:rPr>
        <w:t>2. 教学环境：多媒体教室。</w:t>
      </w:r>
    </w:p>
    <w:p w:rsidR="00B457B7" w:rsidRPr="00A5553D" w:rsidRDefault="00B457B7" w:rsidP="00A5553D">
      <w:pPr>
        <w:pStyle w:val="a5"/>
        <w:shd w:val="clear" w:color="auto" w:fill="FFFFFF"/>
        <w:adjustRightInd w:val="0"/>
        <w:snapToGrid w:val="0"/>
        <w:spacing w:beforeLines="50" w:before="156" w:beforeAutospacing="0" w:afterLines="50" w:after="156" w:afterAutospacing="0"/>
        <w:rPr>
          <w:rFonts w:ascii="黑体" w:eastAsia="黑体" w:hAnsi="黑体" w:cs="黑体"/>
          <w:b/>
        </w:rPr>
      </w:pPr>
      <w:r w:rsidRPr="00A5553D">
        <w:rPr>
          <w:rFonts w:ascii="黑体" w:eastAsia="黑体" w:hAnsi="黑体" w:cs="黑体" w:hint="eastAsia"/>
          <w:b/>
        </w:rPr>
        <w:t>五、教学过程</w:t>
      </w:r>
    </w:p>
    <w:p w:rsidR="00B457B7" w:rsidRPr="00A5553D" w:rsidRDefault="00B457B7" w:rsidP="00A5553D">
      <w:pPr>
        <w:adjustRightInd w:val="0"/>
        <w:snapToGrid w:val="0"/>
        <w:ind w:firstLineChars="200" w:firstLine="422"/>
        <w:jc w:val="center"/>
        <w:rPr>
          <w:rFonts w:ascii="宋体" w:hAnsi="宋体" w:cs="宋体"/>
          <w:b/>
          <w:szCs w:val="21"/>
        </w:rPr>
      </w:pPr>
      <w:r w:rsidRPr="00A5553D">
        <w:rPr>
          <w:rFonts w:ascii="宋体" w:hAnsi="宋体" w:cs="宋体" w:hint="eastAsia"/>
          <w:b/>
          <w:szCs w:val="21"/>
        </w:rPr>
        <w:t>第一课时</w:t>
      </w:r>
    </w:p>
    <w:p w:rsidR="00B457B7" w:rsidRPr="00A5553D" w:rsidRDefault="00B457B7" w:rsidP="00A5553D">
      <w:pPr>
        <w:adjustRightInd w:val="0"/>
        <w:snapToGrid w:val="0"/>
        <w:ind w:firstLineChars="200" w:firstLine="422"/>
        <w:jc w:val="left"/>
        <w:rPr>
          <w:rFonts w:ascii="宋体" w:hAnsi="宋体" w:cs="宋体"/>
          <w:b/>
          <w:szCs w:val="21"/>
        </w:rPr>
      </w:pPr>
      <w:r w:rsidRPr="00A5553D">
        <w:rPr>
          <w:rFonts w:ascii="宋体" w:hAnsi="宋体" w:cs="宋体" w:hint="eastAsia"/>
          <w:b/>
          <w:szCs w:val="21"/>
        </w:rPr>
        <w:t>1.游戏激趣：我来猜一猜</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（1）谈话激趣：小朋友们，今天老师给大家请来了一位神秘的“指挥家”，它是谁呢？我们来猜一猜。</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（2）出示谜语：小小“指挥家”，威力非常大。只要它说话，我们都听它。大家找一找，藏在哪里呀？（你知道这位神秘的指挥家是谁吗？学生猜）</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（3）找一找：这些铃声都藏在校园的哪些地方呢？请你找一找。</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（4）教师小结：校园里的铃声到处都有，他们有一个共同的名字：校园里的号令。</w:t>
      </w:r>
    </w:p>
    <w:p w:rsidR="00B457B7" w:rsidRPr="00A5553D" w:rsidRDefault="00B457B7" w:rsidP="00A5553D">
      <w:pPr>
        <w:adjustRightInd w:val="0"/>
        <w:snapToGrid w:val="0"/>
        <w:ind w:firstLineChars="200" w:firstLine="420"/>
        <w:jc w:val="left"/>
        <w:rPr>
          <w:rFonts w:ascii="宋体" w:hAnsi="宋体" w:cs="宋体"/>
          <w:bCs/>
          <w:szCs w:val="21"/>
        </w:rPr>
      </w:pPr>
    </w:p>
    <w:p w:rsidR="00B457B7" w:rsidRPr="00A5553D" w:rsidRDefault="00B457B7" w:rsidP="00A5553D">
      <w:pPr>
        <w:adjustRightInd w:val="0"/>
        <w:snapToGrid w:val="0"/>
        <w:ind w:firstLineChars="200" w:firstLine="422"/>
        <w:jc w:val="left"/>
        <w:rPr>
          <w:rFonts w:ascii="宋体" w:hAnsi="宋体" w:cs="宋体"/>
          <w:b/>
          <w:szCs w:val="21"/>
        </w:rPr>
      </w:pPr>
      <w:r w:rsidRPr="00A5553D">
        <w:rPr>
          <w:rFonts w:ascii="宋体" w:hAnsi="宋体" w:cs="宋体" w:hint="eastAsia"/>
          <w:b/>
          <w:szCs w:val="21"/>
        </w:rPr>
        <w:lastRenderedPageBreak/>
        <w:t>2.走进校园：我来听一听</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（1）想一想：校园里都有哪些号令呢？（预备铃声、上课铃声、阳光大课间音乐、眼保健操音乐、跑操音乐、放学音乐等）</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（2）听声音，猜铃声：教师播放校园里的号令，学生猜猜是什么铃声？</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（3）听铃声，说发现：这么多的铃声，你有什么发现吗？</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（4）教师小结：校园里的号令有的是铃声</w:t>
      </w:r>
      <w:r w:rsidR="003545EA">
        <w:rPr>
          <w:rFonts w:ascii="宋体" w:hAnsi="宋体" w:cs="宋体" w:hint="eastAsia"/>
          <w:bCs/>
          <w:szCs w:val="21"/>
        </w:rPr>
        <w:t>，</w:t>
      </w:r>
      <w:r w:rsidRPr="00A5553D">
        <w:rPr>
          <w:rFonts w:ascii="宋体" w:hAnsi="宋体" w:cs="宋体" w:hint="eastAsia"/>
          <w:bCs/>
          <w:szCs w:val="21"/>
        </w:rPr>
        <w:t>有的是音乐，还有的是友情提醒等。</w:t>
      </w:r>
    </w:p>
    <w:p w:rsidR="00B457B7" w:rsidRPr="00A5553D" w:rsidRDefault="00B457B7" w:rsidP="00A5553D">
      <w:pPr>
        <w:adjustRightInd w:val="0"/>
        <w:snapToGrid w:val="0"/>
        <w:ind w:firstLineChars="200" w:firstLine="422"/>
        <w:jc w:val="left"/>
        <w:rPr>
          <w:rFonts w:ascii="宋体" w:hAnsi="宋体" w:cs="宋体"/>
          <w:bCs/>
          <w:szCs w:val="21"/>
        </w:rPr>
      </w:pPr>
      <w:r w:rsidRPr="00A5553D">
        <w:rPr>
          <w:rFonts w:ascii="宋体" w:hAnsi="宋体" w:cs="宋体" w:hint="eastAsia"/>
          <w:b/>
          <w:szCs w:val="21"/>
        </w:rPr>
        <w:t>3.体验活动：我来做一做</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（1）听铃声，做一做：学生根据老师播放的铃声作出相应的反应。</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（2）小组表演，道德辨析：小组选择一个号令进行</w:t>
      </w:r>
      <w:r w:rsidR="0085605F">
        <w:rPr>
          <w:rFonts w:ascii="宋体" w:hAnsi="宋体" w:cs="宋体" w:hint="eastAsia"/>
          <w:bCs/>
          <w:szCs w:val="21"/>
        </w:rPr>
        <w:t>情境</w:t>
      </w:r>
      <w:r w:rsidRPr="00A5553D">
        <w:rPr>
          <w:rFonts w:ascii="宋体" w:hAnsi="宋体" w:cs="宋体" w:hint="eastAsia"/>
          <w:bCs/>
          <w:szCs w:val="21"/>
        </w:rPr>
        <w:t>表演，</w:t>
      </w:r>
      <w:r w:rsidR="0085605F">
        <w:rPr>
          <w:rFonts w:ascii="宋体" w:hAnsi="宋体" w:cs="宋体" w:hint="eastAsia"/>
          <w:bCs/>
          <w:szCs w:val="21"/>
        </w:rPr>
        <w:t>大家</w:t>
      </w:r>
      <w:r w:rsidRPr="00A5553D">
        <w:rPr>
          <w:rFonts w:ascii="宋体" w:hAnsi="宋体" w:cs="宋体" w:hint="eastAsia"/>
          <w:bCs/>
          <w:szCs w:val="21"/>
        </w:rPr>
        <w:t>评议。（重点练习上课铃声、下课铃声响了后，孩子们该做些什么？不做，会出现什么情况？）</w:t>
      </w:r>
    </w:p>
    <w:p w:rsidR="00B457B7" w:rsidRPr="00A5553D" w:rsidRDefault="00B457B7" w:rsidP="00A5553D">
      <w:pPr>
        <w:adjustRightInd w:val="0"/>
        <w:snapToGrid w:val="0"/>
        <w:ind w:firstLineChars="200" w:firstLine="420"/>
        <w:jc w:val="left"/>
        <w:rPr>
          <w:rFonts w:ascii="宋体" w:hAnsi="宋体" w:cs="宋体"/>
          <w:bCs/>
          <w:szCs w:val="21"/>
        </w:rPr>
      </w:pPr>
      <w:r w:rsidRPr="00A5553D">
        <w:rPr>
          <w:rFonts w:ascii="宋体" w:hAnsi="宋体" w:cs="宋体" w:hint="eastAsia"/>
          <w:bCs/>
          <w:szCs w:val="21"/>
        </w:rPr>
        <w:t xml:space="preserve"> 交流：听到这个铃声该怎么去做呢？他们做得对不对？如果不去做，会怎么样？</w:t>
      </w:r>
    </w:p>
    <w:p w:rsidR="00B457B7" w:rsidRPr="00A5553D" w:rsidRDefault="00B457B7" w:rsidP="00A5553D">
      <w:pPr>
        <w:numPr>
          <w:ilvl w:val="0"/>
          <w:numId w:val="1"/>
        </w:numPr>
        <w:adjustRightInd w:val="0"/>
        <w:snapToGrid w:val="0"/>
        <w:ind w:firstLineChars="200" w:firstLine="420"/>
        <w:jc w:val="left"/>
        <w:rPr>
          <w:rFonts w:ascii="宋体" w:hAnsi="宋体"/>
          <w:szCs w:val="21"/>
        </w:rPr>
      </w:pPr>
      <w:r w:rsidRPr="00A5553D">
        <w:rPr>
          <w:rFonts w:ascii="宋体" w:hAnsi="宋体" w:hint="eastAsia"/>
          <w:szCs w:val="21"/>
        </w:rPr>
        <w:t>道德辨析：出示没有听号令的同学的表现，学生交流：你有什么想对他们说的？</w:t>
      </w:r>
    </w:p>
    <w:p w:rsidR="00B457B7" w:rsidRPr="00A5553D" w:rsidRDefault="00B457B7" w:rsidP="00A5553D">
      <w:pPr>
        <w:numPr>
          <w:ilvl w:val="0"/>
          <w:numId w:val="1"/>
        </w:numPr>
        <w:adjustRightInd w:val="0"/>
        <w:snapToGrid w:val="0"/>
        <w:ind w:firstLineChars="200" w:firstLine="420"/>
        <w:jc w:val="left"/>
        <w:rPr>
          <w:rFonts w:ascii="宋体" w:hAnsi="宋体"/>
          <w:szCs w:val="21"/>
        </w:rPr>
      </w:pPr>
      <w:r w:rsidRPr="00A5553D">
        <w:rPr>
          <w:rFonts w:ascii="宋体" w:hAnsi="宋体" w:hint="eastAsia"/>
          <w:szCs w:val="21"/>
        </w:rPr>
        <w:t>教师小结：校园里的号令就是命令，保证了学习的有序、活动的有效，方便了我们的学习和生活，我们离不开它。</w:t>
      </w:r>
    </w:p>
    <w:p w:rsidR="00B457B7" w:rsidRPr="00A5553D" w:rsidRDefault="00B457B7" w:rsidP="00A5553D">
      <w:pPr>
        <w:adjustRightInd w:val="0"/>
        <w:snapToGrid w:val="0"/>
        <w:ind w:firstLineChars="200" w:firstLine="422"/>
        <w:jc w:val="left"/>
        <w:rPr>
          <w:rFonts w:ascii="宋体" w:hAnsi="宋体"/>
          <w:b/>
          <w:bCs/>
          <w:szCs w:val="21"/>
        </w:rPr>
      </w:pPr>
      <w:r w:rsidRPr="00A5553D">
        <w:rPr>
          <w:rFonts w:ascii="宋体" w:hAnsi="宋体" w:hint="eastAsia"/>
          <w:b/>
          <w:bCs/>
          <w:szCs w:val="21"/>
        </w:rPr>
        <w:t>4.儿歌深化：我来记一记</w:t>
      </w:r>
    </w:p>
    <w:p w:rsidR="00B457B7" w:rsidRPr="00A5553D" w:rsidRDefault="00B457B7" w:rsidP="00A5553D">
      <w:pPr>
        <w:numPr>
          <w:ilvl w:val="0"/>
          <w:numId w:val="2"/>
        </w:numPr>
        <w:adjustRightInd w:val="0"/>
        <w:snapToGrid w:val="0"/>
        <w:ind w:leftChars="200" w:left="1470" w:hangingChars="500" w:hanging="1050"/>
        <w:jc w:val="left"/>
        <w:rPr>
          <w:rFonts w:ascii="宋体" w:hAnsi="宋体" w:cs="宋体"/>
          <w:bCs/>
          <w:szCs w:val="21"/>
        </w:rPr>
      </w:pPr>
      <w:r w:rsidRPr="00A5553D">
        <w:rPr>
          <w:rFonts w:ascii="宋体" w:hAnsi="宋体" w:cs="宋体" w:hint="eastAsia"/>
          <w:bCs/>
          <w:szCs w:val="21"/>
        </w:rPr>
        <w:t>出示儿歌：</w:t>
      </w:r>
    </w:p>
    <w:p w:rsidR="00B457B7" w:rsidRPr="00A5553D" w:rsidRDefault="00B457B7" w:rsidP="00A5553D">
      <w:pPr>
        <w:adjustRightInd w:val="0"/>
        <w:snapToGrid w:val="0"/>
        <w:ind w:leftChars="200" w:left="420"/>
        <w:jc w:val="left"/>
        <w:rPr>
          <w:rFonts w:ascii="宋体" w:hAnsi="宋体" w:cs="宋体"/>
          <w:bCs/>
          <w:szCs w:val="21"/>
        </w:rPr>
      </w:pPr>
      <w:r w:rsidRPr="00A5553D">
        <w:rPr>
          <w:rFonts w:ascii="宋体" w:hAnsi="宋体" w:cs="宋体" w:hint="eastAsia"/>
          <w:bCs/>
          <w:szCs w:val="21"/>
        </w:rPr>
        <w:t>预备铃声响铃铃，请把书本摆放齐，各项准备都做了，上课专心效果好！</w:t>
      </w:r>
      <w:r w:rsidRPr="00A5553D">
        <w:rPr>
          <w:rFonts w:ascii="宋体" w:hAnsi="宋体" w:cs="宋体" w:hint="eastAsia"/>
          <w:bCs/>
          <w:szCs w:val="21"/>
        </w:rPr>
        <w:br/>
        <w:t>上课铃声响铃铃，身体坐正精神好，静待老师互问好。主动参与头脑好！</w:t>
      </w:r>
      <w:r w:rsidRPr="00A5553D">
        <w:rPr>
          <w:rFonts w:ascii="宋体" w:hAnsi="宋体" w:cs="宋体" w:hint="eastAsia"/>
          <w:bCs/>
          <w:szCs w:val="21"/>
        </w:rPr>
        <w:br/>
        <w:t>下课铃声响铃铃，师生再见礼貌好！课间休息须做好，身心放松不可少！</w:t>
      </w:r>
    </w:p>
    <w:p w:rsidR="00B457B7" w:rsidRPr="00A5553D" w:rsidRDefault="00B457B7" w:rsidP="00A5553D">
      <w:pPr>
        <w:adjustRightInd w:val="0"/>
        <w:snapToGrid w:val="0"/>
        <w:ind w:leftChars="200" w:left="420"/>
        <w:jc w:val="left"/>
        <w:rPr>
          <w:rFonts w:ascii="宋体" w:hAnsi="宋体" w:cs="宋体"/>
          <w:bCs/>
          <w:szCs w:val="21"/>
        </w:rPr>
      </w:pPr>
      <w:r w:rsidRPr="00A5553D">
        <w:rPr>
          <w:rFonts w:ascii="宋体" w:hAnsi="宋体" w:cs="宋体" w:hint="eastAsia"/>
          <w:bCs/>
          <w:szCs w:val="21"/>
        </w:rPr>
        <w:t>（2）教师小结：校园里的号令让我们的上、下课变得井然有序，</w:t>
      </w:r>
      <w:r w:rsidR="009626B4">
        <w:rPr>
          <w:rFonts w:ascii="宋体" w:hAnsi="宋体" w:cs="宋体" w:hint="eastAsia"/>
          <w:bCs/>
          <w:szCs w:val="21"/>
        </w:rPr>
        <w:t>让我们</w:t>
      </w:r>
      <w:r w:rsidRPr="00A5553D">
        <w:rPr>
          <w:rFonts w:ascii="宋体" w:hAnsi="宋体" w:cs="宋体" w:hint="eastAsia"/>
          <w:bCs/>
          <w:szCs w:val="21"/>
        </w:rPr>
        <w:t>更好地去学习。</w:t>
      </w:r>
    </w:p>
    <w:p w:rsidR="00B457B7" w:rsidRPr="009626B4" w:rsidRDefault="009626B4" w:rsidP="009626B4">
      <w:pPr>
        <w:pStyle w:val="a5"/>
        <w:shd w:val="clear" w:color="auto" w:fill="FFFFFF"/>
        <w:adjustRightInd w:val="0"/>
        <w:snapToGrid w:val="0"/>
        <w:spacing w:beforeLines="50" w:before="156" w:beforeAutospacing="0" w:afterLines="50" w:after="156" w:afterAutospacing="0"/>
        <w:rPr>
          <w:rFonts w:ascii="黑体" w:eastAsia="黑体" w:hAnsi="黑体" w:cs="黑体"/>
          <w:b/>
        </w:rPr>
      </w:pPr>
      <w:bookmarkStart w:id="12" w:name="_Toc535470062"/>
      <w:bookmarkStart w:id="13" w:name="_Toc535492292"/>
      <w:bookmarkStart w:id="14" w:name="_Toc535492841"/>
      <w:r>
        <w:rPr>
          <w:rFonts w:ascii="黑体" w:eastAsia="黑体" w:hAnsi="黑体" w:cs="黑体" w:hint="eastAsia"/>
          <w:b/>
        </w:rPr>
        <w:t>六、</w:t>
      </w:r>
      <w:r w:rsidR="00B457B7" w:rsidRPr="009626B4">
        <w:rPr>
          <w:rFonts w:ascii="黑体" w:eastAsia="黑体" w:hAnsi="黑体" w:cs="黑体" w:hint="eastAsia"/>
          <w:b/>
        </w:rPr>
        <w:t>教学评价</w:t>
      </w:r>
      <w:bookmarkEnd w:id="12"/>
      <w:bookmarkEnd w:id="13"/>
      <w:bookmarkEnd w:id="14"/>
      <w:r w:rsidR="00B457B7" w:rsidRPr="009626B4">
        <w:rPr>
          <w:rFonts w:ascii="黑体" w:eastAsia="黑体" w:hAnsi="黑体" w:cs="黑体" w:hint="eastAsia"/>
          <w:b/>
        </w:rPr>
        <w:t>设计</w:t>
      </w:r>
    </w:p>
    <w:p w:rsidR="008512AF" w:rsidRPr="005B6AB4" w:rsidRDefault="00B457B7" w:rsidP="005B6AB4">
      <w:pPr>
        <w:spacing w:afterLines="50" w:after="156"/>
        <w:ind w:firstLineChars="200" w:firstLine="420"/>
        <w:rPr>
          <w:rFonts w:ascii="宋体" w:hAnsi="宋体"/>
          <w:szCs w:val="21"/>
        </w:rPr>
      </w:pPr>
      <w:r w:rsidRPr="00A5553D">
        <w:rPr>
          <w:rFonts w:ascii="宋体" w:hAnsi="宋体" w:hint="eastAsia"/>
          <w:szCs w:val="21"/>
        </w:rPr>
        <w:t>通过校园里的号令</w:t>
      </w:r>
      <w:r w:rsidR="005B6AB4">
        <w:rPr>
          <w:rFonts w:ascii="宋体" w:hAnsi="宋体" w:hint="eastAsia"/>
          <w:szCs w:val="21"/>
        </w:rPr>
        <w:t>，</w:t>
      </w:r>
      <w:r w:rsidRPr="00A5553D">
        <w:rPr>
          <w:rFonts w:ascii="宋体" w:hAnsi="宋体" w:hint="eastAsia"/>
          <w:szCs w:val="21"/>
        </w:rPr>
        <w:t>引导学生了解校园生活基本的行为规则，主动地适应学校生活。合作交流、情境表演等，</w:t>
      </w:r>
      <w:r w:rsidR="005B6AB4">
        <w:rPr>
          <w:rFonts w:ascii="宋体" w:hAnsi="宋体" w:hint="eastAsia"/>
          <w:szCs w:val="21"/>
        </w:rPr>
        <w:t>学生在探究中深化了道德认知，更正了道德行为。</w:t>
      </w:r>
      <w:r w:rsidRPr="00A5553D">
        <w:rPr>
          <w:rFonts w:ascii="宋体" w:hAnsi="宋体" w:hint="eastAsia"/>
          <w:szCs w:val="21"/>
        </w:rPr>
        <w:t>评价</w:t>
      </w:r>
      <w:r w:rsidR="00D63DF9">
        <w:rPr>
          <w:rFonts w:ascii="宋体" w:hAnsi="宋体" w:hint="eastAsia"/>
          <w:szCs w:val="21"/>
        </w:rPr>
        <w:t>宜</w:t>
      </w:r>
      <w:r w:rsidRPr="00A5553D">
        <w:rPr>
          <w:rFonts w:ascii="宋体" w:hAnsi="宋体" w:hint="eastAsia"/>
          <w:szCs w:val="21"/>
        </w:rPr>
        <w:t>采用自我评价、同伴评价、教师评价等多元评价方</w:t>
      </w:r>
      <w:bookmarkStart w:id="15" w:name="_GoBack"/>
      <w:bookmarkEnd w:id="15"/>
      <w:r w:rsidRPr="00A5553D">
        <w:rPr>
          <w:rFonts w:ascii="宋体" w:hAnsi="宋体" w:hint="eastAsia"/>
          <w:szCs w:val="21"/>
        </w:rPr>
        <w:t>式。</w:t>
      </w:r>
    </w:p>
    <w:sectPr w:rsidR="008512AF" w:rsidRPr="005B6A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4C9" w:rsidRDefault="001E34C9" w:rsidP="003545EA">
      <w:r>
        <w:separator/>
      </w:r>
    </w:p>
  </w:endnote>
  <w:endnote w:type="continuationSeparator" w:id="0">
    <w:p w:rsidR="001E34C9" w:rsidRDefault="001E34C9" w:rsidP="0035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4C9" w:rsidRDefault="001E34C9" w:rsidP="003545EA">
      <w:r>
        <w:separator/>
      </w:r>
    </w:p>
  </w:footnote>
  <w:footnote w:type="continuationSeparator" w:id="0">
    <w:p w:rsidR="001E34C9" w:rsidRDefault="001E34C9" w:rsidP="003545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414B60C"/>
    <w:multiLevelType w:val="singleLevel"/>
    <w:tmpl w:val="A414B60C"/>
    <w:lvl w:ilvl="0">
      <w:start w:val="1"/>
      <w:numFmt w:val="decimal"/>
      <w:suff w:val="nothing"/>
      <w:lvlText w:val="（%1）"/>
      <w:lvlJc w:val="left"/>
    </w:lvl>
  </w:abstractNum>
  <w:abstractNum w:abstractNumId="1">
    <w:nsid w:val="C4D3C243"/>
    <w:multiLevelType w:val="singleLevel"/>
    <w:tmpl w:val="C4D3C243"/>
    <w:lvl w:ilvl="0">
      <w:start w:val="3"/>
      <w:numFmt w:val="decimal"/>
      <w:suff w:val="nothing"/>
      <w:lvlText w:val="（%1）"/>
      <w:lvlJc w:val="left"/>
    </w:lvl>
  </w:abstractNum>
  <w:abstractNum w:abstractNumId="2">
    <w:nsid w:val="0D97DE3A"/>
    <w:multiLevelType w:val="singleLevel"/>
    <w:tmpl w:val="0D97DE3A"/>
    <w:lvl w:ilvl="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545F53"/>
    <w:rsid w:val="001E34C9"/>
    <w:rsid w:val="003545EA"/>
    <w:rsid w:val="004F180B"/>
    <w:rsid w:val="005B6AB4"/>
    <w:rsid w:val="0065066D"/>
    <w:rsid w:val="006D22E5"/>
    <w:rsid w:val="00740853"/>
    <w:rsid w:val="008118D8"/>
    <w:rsid w:val="008512AF"/>
    <w:rsid w:val="0085605F"/>
    <w:rsid w:val="008A2033"/>
    <w:rsid w:val="009626B4"/>
    <w:rsid w:val="00A5553D"/>
    <w:rsid w:val="00AB4352"/>
    <w:rsid w:val="00B06643"/>
    <w:rsid w:val="00B457B7"/>
    <w:rsid w:val="00D63DF9"/>
    <w:rsid w:val="00E044AD"/>
    <w:rsid w:val="00ED1108"/>
    <w:rsid w:val="00FD4DB1"/>
    <w:rsid w:val="01C5272E"/>
    <w:rsid w:val="0262252B"/>
    <w:rsid w:val="028E7537"/>
    <w:rsid w:val="02F1787D"/>
    <w:rsid w:val="031763E7"/>
    <w:rsid w:val="03E9486E"/>
    <w:rsid w:val="041A2371"/>
    <w:rsid w:val="04FB6AAA"/>
    <w:rsid w:val="0677537B"/>
    <w:rsid w:val="06BF22AF"/>
    <w:rsid w:val="06C606E7"/>
    <w:rsid w:val="07087D25"/>
    <w:rsid w:val="07867AB8"/>
    <w:rsid w:val="07DC58A7"/>
    <w:rsid w:val="07E03CF6"/>
    <w:rsid w:val="096630DD"/>
    <w:rsid w:val="097C47CC"/>
    <w:rsid w:val="0A883386"/>
    <w:rsid w:val="0AA31586"/>
    <w:rsid w:val="0C107FCC"/>
    <w:rsid w:val="0C1145E7"/>
    <w:rsid w:val="0C60640F"/>
    <w:rsid w:val="0D2F267F"/>
    <w:rsid w:val="0E112E1F"/>
    <w:rsid w:val="0EDF3C77"/>
    <w:rsid w:val="11860534"/>
    <w:rsid w:val="11AD4B2D"/>
    <w:rsid w:val="11BF5061"/>
    <w:rsid w:val="11C30098"/>
    <w:rsid w:val="12DD263F"/>
    <w:rsid w:val="12FB2ECE"/>
    <w:rsid w:val="134B5C98"/>
    <w:rsid w:val="13785402"/>
    <w:rsid w:val="13CA28A8"/>
    <w:rsid w:val="14224EB9"/>
    <w:rsid w:val="142A4E35"/>
    <w:rsid w:val="144E1100"/>
    <w:rsid w:val="14D02249"/>
    <w:rsid w:val="14FF1FBF"/>
    <w:rsid w:val="15117501"/>
    <w:rsid w:val="15157048"/>
    <w:rsid w:val="15E53612"/>
    <w:rsid w:val="17693095"/>
    <w:rsid w:val="178E4F87"/>
    <w:rsid w:val="18212577"/>
    <w:rsid w:val="186709CD"/>
    <w:rsid w:val="18D95D5B"/>
    <w:rsid w:val="1908687E"/>
    <w:rsid w:val="19DC3389"/>
    <w:rsid w:val="19EC2BE8"/>
    <w:rsid w:val="1AB64BA7"/>
    <w:rsid w:val="1C097973"/>
    <w:rsid w:val="1C632FFF"/>
    <w:rsid w:val="1D07651B"/>
    <w:rsid w:val="1DA71B15"/>
    <w:rsid w:val="1DBC25D2"/>
    <w:rsid w:val="1E5A6294"/>
    <w:rsid w:val="1E662E68"/>
    <w:rsid w:val="1F7A2BF3"/>
    <w:rsid w:val="1FA263C3"/>
    <w:rsid w:val="1FF85379"/>
    <w:rsid w:val="20061542"/>
    <w:rsid w:val="2017641F"/>
    <w:rsid w:val="210F7376"/>
    <w:rsid w:val="2175144B"/>
    <w:rsid w:val="22366190"/>
    <w:rsid w:val="223A6A23"/>
    <w:rsid w:val="22670BD2"/>
    <w:rsid w:val="249C54DE"/>
    <w:rsid w:val="25917F9E"/>
    <w:rsid w:val="25C14ABD"/>
    <w:rsid w:val="25FC2869"/>
    <w:rsid w:val="262A25E3"/>
    <w:rsid w:val="265E7D5E"/>
    <w:rsid w:val="27A9167D"/>
    <w:rsid w:val="292453BA"/>
    <w:rsid w:val="29671F77"/>
    <w:rsid w:val="2A0742C2"/>
    <w:rsid w:val="2A475510"/>
    <w:rsid w:val="2A583EBD"/>
    <w:rsid w:val="2B083A14"/>
    <w:rsid w:val="2BB00BA7"/>
    <w:rsid w:val="2BD66336"/>
    <w:rsid w:val="2BF421EB"/>
    <w:rsid w:val="2C3D2193"/>
    <w:rsid w:val="2C875A7F"/>
    <w:rsid w:val="2C9177F6"/>
    <w:rsid w:val="2CE16B3E"/>
    <w:rsid w:val="2DB72225"/>
    <w:rsid w:val="2DCB2E75"/>
    <w:rsid w:val="2EA06C8D"/>
    <w:rsid w:val="2F844087"/>
    <w:rsid w:val="301A2EA3"/>
    <w:rsid w:val="306B5512"/>
    <w:rsid w:val="30700005"/>
    <w:rsid w:val="307B4F77"/>
    <w:rsid w:val="310B184B"/>
    <w:rsid w:val="3132321C"/>
    <w:rsid w:val="316578B2"/>
    <w:rsid w:val="31AD3EE6"/>
    <w:rsid w:val="327001AF"/>
    <w:rsid w:val="32FA2001"/>
    <w:rsid w:val="33341299"/>
    <w:rsid w:val="33E77A17"/>
    <w:rsid w:val="35757300"/>
    <w:rsid w:val="357C1D09"/>
    <w:rsid w:val="35A4343B"/>
    <w:rsid w:val="35BD54EC"/>
    <w:rsid w:val="36536C8B"/>
    <w:rsid w:val="366E3EE2"/>
    <w:rsid w:val="377231B0"/>
    <w:rsid w:val="37B72FC8"/>
    <w:rsid w:val="37F00923"/>
    <w:rsid w:val="396F3B2D"/>
    <w:rsid w:val="39A43D0F"/>
    <w:rsid w:val="3AA8250D"/>
    <w:rsid w:val="3AF747E0"/>
    <w:rsid w:val="3B073DB3"/>
    <w:rsid w:val="3B9A3961"/>
    <w:rsid w:val="3CDD6B92"/>
    <w:rsid w:val="3CF2155E"/>
    <w:rsid w:val="3D7E774B"/>
    <w:rsid w:val="3E2B26AA"/>
    <w:rsid w:val="3E344A50"/>
    <w:rsid w:val="3E78164B"/>
    <w:rsid w:val="3F2517AA"/>
    <w:rsid w:val="3F687B0A"/>
    <w:rsid w:val="3FB448F5"/>
    <w:rsid w:val="3FCA1583"/>
    <w:rsid w:val="40203C82"/>
    <w:rsid w:val="40257E64"/>
    <w:rsid w:val="402D0019"/>
    <w:rsid w:val="40312484"/>
    <w:rsid w:val="405E18AF"/>
    <w:rsid w:val="407B43A9"/>
    <w:rsid w:val="408673FD"/>
    <w:rsid w:val="41690415"/>
    <w:rsid w:val="41D305D4"/>
    <w:rsid w:val="42FB5C92"/>
    <w:rsid w:val="43885184"/>
    <w:rsid w:val="43AA603D"/>
    <w:rsid w:val="43D822AE"/>
    <w:rsid w:val="44B5213C"/>
    <w:rsid w:val="45330350"/>
    <w:rsid w:val="454A62B8"/>
    <w:rsid w:val="456969E8"/>
    <w:rsid w:val="45986ACD"/>
    <w:rsid w:val="45D372DF"/>
    <w:rsid w:val="45ED0B90"/>
    <w:rsid w:val="46651DD3"/>
    <w:rsid w:val="46C66416"/>
    <w:rsid w:val="46F91FCD"/>
    <w:rsid w:val="473027D3"/>
    <w:rsid w:val="47374D2F"/>
    <w:rsid w:val="47F775E5"/>
    <w:rsid w:val="4820489A"/>
    <w:rsid w:val="484D3F39"/>
    <w:rsid w:val="48EA039D"/>
    <w:rsid w:val="49132F54"/>
    <w:rsid w:val="498915AF"/>
    <w:rsid w:val="498C4F08"/>
    <w:rsid w:val="49D67705"/>
    <w:rsid w:val="4A4B1763"/>
    <w:rsid w:val="4AD24495"/>
    <w:rsid w:val="4B5E73C9"/>
    <w:rsid w:val="4E154698"/>
    <w:rsid w:val="4ED75D10"/>
    <w:rsid w:val="4ED77100"/>
    <w:rsid w:val="4F5339AE"/>
    <w:rsid w:val="4F8A57D8"/>
    <w:rsid w:val="500A374E"/>
    <w:rsid w:val="50181053"/>
    <w:rsid w:val="502B1289"/>
    <w:rsid w:val="50FF5A8D"/>
    <w:rsid w:val="51A16279"/>
    <w:rsid w:val="51B81DDE"/>
    <w:rsid w:val="51DA7304"/>
    <w:rsid w:val="52130202"/>
    <w:rsid w:val="52186678"/>
    <w:rsid w:val="521C3706"/>
    <w:rsid w:val="52305024"/>
    <w:rsid w:val="525D5592"/>
    <w:rsid w:val="529610FE"/>
    <w:rsid w:val="531B7CDA"/>
    <w:rsid w:val="53780B31"/>
    <w:rsid w:val="538C64E1"/>
    <w:rsid w:val="55286261"/>
    <w:rsid w:val="565D535F"/>
    <w:rsid w:val="56CC7DF3"/>
    <w:rsid w:val="570E1F5F"/>
    <w:rsid w:val="573D3298"/>
    <w:rsid w:val="573E3835"/>
    <w:rsid w:val="57CD7371"/>
    <w:rsid w:val="58AF4DF7"/>
    <w:rsid w:val="59530AC1"/>
    <w:rsid w:val="59784B40"/>
    <w:rsid w:val="5A233172"/>
    <w:rsid w:val="5A760D5C"/>
    <w:rsid w:val="5B084E03"/>
    <w:rsid w:val="5B451E5F"/>
    <w:rsid w:val="5B6A0704"/>
    <w:rsid w:val="5BA83EBE"/>
    <w:rsid w:val="5C485857"/>
    <w:rsid w:val="5C97317C"/>
    <w:rsid w:val="5CDC638C"/>
    <w:rsid w:val="5D48773B"/>
    <w:rsid w:val="5D7311CD"/>
    <w:rsid w:val="5DF852F4"/>
    <w:rsid w:val="5E1777E3"/>
    <w:rsid w:val="5EA93CF9"/>
    <w:rsid w:val="5F4B5D39"/>
    <w:rsid w:val="5F552E36"/>
    <w:rsid w:val="5FA0154F"/>
    <w:rsid w:val="5FE05879"/>
    <w:rsid w:val="61723CC2"/>
    <w:rsid w:val="62061B7D"/>
    <w:rsid w:val="622D17C7"/>
    <w:rsid w:val="62F61DAB"/>
    <w:rsid w:val="63152980"/>
    <w:rsid w:val="63545F53"/>
    <w:rsid w:val="63CF3C1A"/>
    <w:rsid w:val="63E27C7F"/>
    <w:rsid w:val="64FA5D04"/>
    <w:rsid w:val="650E7BAB"/>
    <w:rsid w:val="66CA2F1F"/>
    <w:rsid w:val="678B37C9"/>
    <w:rsid w:val="67B5763E"/>
    <w:rsid w:val="67FA2A4C"/>
    <w:rsid w:val="68372FF5"/>
    <w:rsid w:val="68AD38BA"/>
    <w:rsid w:val="6934778B"/>
    <w:rsid w:val="69AE011F"/>
    <w:rsid w:val="69CD1D43"/>
    <w:rsid w:val="6A9703C4"/>
    <w:rsid w:val="6A974CF3"/>
    <w:rsid w:val="6A9B040D"/>
    <w:rsid w:val="6AA31674"/>
    <w:rsid w:val="6BBF75C3"/>
    <w:rsid w:val="6C0853FB"/>
    <w:rsid w:val="6D6E5ABD"/>
    <w:rsid w:val="6DBB7549"/>
    <w:rsid w:val="6DD63091"/>
    <w:rsid w:val="6DDC7686"/>
    <w:rsid w:val="6DEA6F70"/>
    <w:rsid w:val="6E0D275F"/>
    <w:rsid w:val="6E267E88"/>
    <w:rsid w:val="6F173CE9"/>
    <w:rsid w:val="6F4C3DF0"/>
    <w:rsid w:val="6FC02536"/>
    <w:rsid w:val="700C2B1C"/>
    <w:rsid w:val="704F0311"/>
    <w:rsid w:val="70CD39B5"/>
    <w:rsid w:val="70E11241"/>
    <w:rsid w:val="71BC3BD2"/>
    <w:rsid w:val="71D64AE6"/>
    <w:rsid w:val="72085F4D"/>
    <w:rsid w:val="723367CB"/>
    <w:rsid w:val="723C3FB2"/>
    <w:rsid w:val="73CA1673"/>
    <w:rsid w:val="7434224B"/>
    <w:rsid w:val="74895330"/>
    <w:rsid w:val="74BF10CF"/>
    <w:rsid w:val="74E932B3"/>
    <w:rsid w:val="752F6803"/>
    <w:rsid w:val="759547C0"/>
    <w:rsid w:val="75E360D8"/>
    <w:rsid w:val="76751440"/>
    <w:rsid w:val="76BB3602"/>
    <w:rsid w:val="76EB7187"/>
    <w:rsid w:val="778F2D90"/>
    <w:rsid w:val="77AC65C1"/>
    <w:rsid w:val="78A763CD"/>
    <w:rsid w:val="78DA0C54"/>
    <w:rsid w:val="78F555C9"/>
    <w:rsid w:val="790A5592"/>
    <w:rsid w:val="790D7AE3"/>
    <w:rsid w:val="7913353F"/>
    <w:rsid w:val="796928EE"/>
    <w:rsid w:val="79E57319"/>
    <w:rsid w:val="79FA23DC"/>
    <w:rsid w:val="7AA02BCD"/>
    <w:rsid w:val="7AC05E86"/>
    <w:rsid w:val="7AEA5341"/>
    <w:rsid w:val="7C036C70"/>
    <w:rsid w:val="7C346B09"/>
    <w:rsid w:val="7C6B1A0E"/>
    <w:rsid w:val="7C7903F8"/>
    <w:rsid w:val="7CBD6666"/>
    <w:rsid w:val="7D705A60"/>
    <w:rsid w:val="7DB570EB"/>
    <w:rsid w:val="7DF429EA"/>
    <w:rsid w:val="7E4F7905"/>
    <w:rsid w:val="7E7B5F32"/>
    <w:rsid w:val="7EB4427C"/>
    <w:rsid w:val="7F07651B"/>
    <w:rsid w:val="7F633988"/>
    <w:rsid w:val="7F755B10"/>
    <w:rsid w:val="7F892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BD59AC8-5622-4FCA-9DF0-E796DE227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4">
    <w:name w:val="heading 4"/>
    <w:basedOn w:val="a"/>
    <w:next w:val="a"/>
    <w:qFormat/>
    <w:pPr>
      <w:keepNext/>
      <w:keepLines/>
      <w:spacing w:before="120" w:after="120" w:line="180" w:lineRule="auto"/>
      <w:ind w:firstLineChars="200" w:firstLine="200"/>
      <w:outlineLvl w:val="3"/>
    </w:pPr>
    <w:rPr>
      <w:rFonts w:ascii="Arial" w:eastAsia="黑体" w:hAnsi="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after="120"/>
    </w:pPr>
  </w:style>
  <w:style w:type="paragraph" w:styleId="a4">
    <w:name w:val="footer"/>
    <w:basedOn w:val="a"/>
    <w:qFormat/>
    <w:pPr>
      <w:tabs>
        <w:tab w:val="center" w:pos="4153"/>
        <w:tab w:val="right" w:pos="8306"/>
      </w:tabs>
      <w:snapToGrid w:val="0"/>
      <w:jc w:val="left"/>
    </w:pPr>
    <w:rPr>
      <w:sz w:val="18"/>
    </w:rPr>
  </w:style>
  <w:style w:type="paragraph" w:styleId="a5">
    <w:name w:val="Normal (Web)"/>
    <w:basedOn w:val="a"/>
    <w:qFormat/>
    <w:pPr>
      <w:widowControl/>
      <w:spacing w:before="100" w:beforeAutospacing="1" w:after="100" w:afterAutospacing="1"/>
      <w:jc w:val="left"/>
    </w:pPr>
    <w:rPr>
      <w:rFonts w:ascii="宋体" w:hAnsi="宋体" w:cs="宋体"/>
      <w:kern w:val="0"/>
      <w:sz w:val="24"/>
    </w:rPr>
  </w:style>
  <w:style w:type="character" w:styleId="a6">
    <w:name w:val="page number"/>
    <w:basedOn w:val="a0"/>
    <w:qFormat/>
  </w:style>
  <w:style w:type="character" w:styleId="a7">
    <w:name w:val="Hyperlink"/>
    <w:basedOn w:val="a0"/>
    <w:qFormat/>
    <w:rPr>
      <w:color w:val="0000FF"/>
      <w:u w:val="single"/>
    </w:rPr>
  </w:style>
  <w:style w:type="paragraph" w:styleId="a8">
    <w:name w:val="header"/>
    <w:basedOn w:val="a"/>
    <w:link w:val="Char"/>
    <w:unhideWhenUsed/>
    <w:rsid w:val="003545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3545E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2</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啦啦啦</dc:creator>
  <cp:lastModifiedBy>admin</cp:lastModifiedBy>
  <cp:revision>135</cp:revision>
  <dcterms:created xsi:type="dcterms:W3CDTF">2018-12-22T10:03:00Z</dcterms:created>
  <dcterms:modified xsi:type="dcterms:W3CDTF">2019-05-05T02:32:00Z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